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A0EA7" w:rsidRPr="004A0EA7">
        <w:rPr>
          <w:rFonts w:ascii="Times New Roman" w:hAnsi="Times New Roman" w:cs="Times New Roman"/>
          <w:b/>
          <w:sz w:val="24"/>
          <w:szCs w:val="24"/>
        </w:rPr>
        <w:t>5.7.7. Социальная и политическая философия</w:t>
      </w:r>
      <w:r w:rsidR="00D32483" w:rsidRPr="00D32483">
        <w:rPr>
          <w:rFonts w:ascii="Times New Roman" w:hAnsi="Times New Roman" w:cs="Times New Roman"/>
          <w:b/>
          <w:sz w:val="24"/>
          <w:szCs w:val="24"/>
        </w:rPr>
        <w:tab/>
      </w:r>
      <w:r w:rsidR="00D92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1DE" w:rsidRPr="00D921DE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654FB3" w:rsidRDefault="00654FB3" w:rsidP="00654F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4A0EA7" w:rsidRDefault="004A0EA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философских наук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 философских наук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2.1.4 Модуль 1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2.1.4.1</w:t>
      </w:r>
      <w:r w:rsidRPr="004A0EA7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2.1.4.2</w:t>
      </w:r>
      <w:r w:rsidRPr="004A0EA7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2.1.5 Модуль 2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2.1.5.1</w:t>
      </w:r>
      <w:r w:rsidRPr="004A0EA7">
        <w:rPr>
          <w:rFonts w:ascii="Times New Roman" w:hAnsi="Times New Roman" w:cs="Times New Roman"/>
          <w:sz w:val="24"/>
          <w:szCs w:val="24"/>
        </w:rPr>
        <w:tab/>
        <w:t>Социальная философия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2.1.5.2</w:t>
      </w:r>
      <w:r w:rsidRPr="004A0EA7">
        <w:rPr>
          <w:rFonts w:ascii="Times New Roman" w:hAnsi="Times New Roman" w:cs="Times New Roman"/>
          <w:sz w:val="24"/>
          <w:szCs w:val="24"/>
        </w:rPr>
        <w:tab/>
        <w:t>Современные проблемы философии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2.1.5.3</w:t>
      </w:r>
      <w:r w:rsidRPr="004A0EA7">
        <w:rPr>
          <w:rFonts w:ascii="Times New Roman" w:hAnsi="Times New Roman" w:cs="Times New Roman"/>
          <w:sz w:val="24"/>
          <w:szCs w:val="24"/>
        </w:rPr>
        <w:tab/>
        <w:t>Политическая философия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2.1.6</w:t>
      </w:r>
      <w:r w:rsidRPr="004A0EA7">
        <w:rPr>
          <w:rFonts w:ascii="Times New Roman" w:hAnsi="Times New Roman" w:cs="Times New Roman"/>
          <w:sz w:val="24"/>
          <w:szCs w:val="24"/>
        </w:rPr>
        <w:tab/>
        <w:t>Элективные дисциплины (модули)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2.1.6.1</w:t>
      </w:r>
      <w:r w:rsidRPr="004A0EA7">
        <w:rPr>
          <w:rFonts w:ascii="Times New Roman" w:hAnsi="Times New Roman" w:cs="Times New Roman"/>
          <w:sz w:val="24"/>
          <w:szCs w:val="24"/>
        </w:rPr>
        <w:tab/>
        <w:t xml:space="preserve">Социальная </w:t>
      </w:r>
      <w:proofErr w:type="spellStart"/>
      <w:r w:rsidRPr="004A0EA7">
        <w:rPr>
          <w:rFonts w:ascii="Times New Roman" w:hAnsi="Times New Roman" w:cs="Times New Roman"/>
          <w:sz w:val="24"/>
          <w:szCs w:val="24"/>
        </w:rPr>
        <w:t>системология</w:t>
      </w:r>
      <w:proofErr w:type="spellEnd"/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2.1.6.2</w:t>
      </w:r>
      <w:r w:rsidRPr="004A0EA7">
        <w:rPr>
          <w:rFonts w:ascii="Times New Roman" w:hAnsi="Times New Roman" w:cs="Times New Roman"/>
          <w:sz w:val="24"/>
          <w:szCs w:val="24"/>
        </w:rPr>
        <w:tab/>
        <w:t>Общественные отношения как проблема социально-философского анализа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962D25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962D25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D56C0"/>
    <w:rsid w:val="002D0A7F"/>
    <w:rsid w:val="002E2713"/>
    <w:rsid w:val="003936F9"/>
    <w:rsid w:val="004744DC"/>
    <w:rsid w:val="004A0EA7"/>
    <w:rsid w:val="004A738B"/>
    <w:rsid w:val="00572105"/>
    <w:rsid w:val="00591E97"/>
    <w:rsid w:val="00626287"/>
    <w:rsid w:val="0064717D"/>
    <w:rsid w:val="00654FB3"/>
    <w:rsid w:val="00663479"/>
    <w:rsid w:val="007000F7"/>
    <w:rsid w:val="00843670"/>
    <w:rsid w:val="008C397E"/>
    <w:rsid w:val="00962D25"/>
    <w:rsid w:val="00995097"/>
    <w:rsid w:val="00A653A4"/>
    <w:rsid w:val="00C42BF2"/>
    <w:rsid w:val="00CA5465"/>
    <w:rsid w:val="00CF6263"/>
    <w:rsid w:val="00D32483"/>
    <w:rsid w:val="00D921DE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12</cp:revision>
  <dcterms:created xsi:type="dcterms:W3CDTF">2022-12-08T05:18:00Z</dcterms:created>
  <dcterms:modified xsi:type="dcterms:W3CDTF">2025-06-23T06:17:00Z</dcterms:modified>
</cp:coreProperties>
</file>